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p>
    <w:p w:rsidR="001A403C" w:rsidP="00707C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403C" w:rsidP="00707C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070EC" w:rsidRPr="00AF6339" w:rsidP="00707C1E">
      <w:pPr>
        <w:spacing w:line="480" w:lineRule="auto"/>
        <w:jc w:val="center"/>
        <w:rPr>
          <w:rFonts w:ascii="Times New Roman" w:hAnsi="Times New Roman" w:cs="Times New Roman"/>
          <w:sz w:val="24"/>
          <w:szCs w:val="24"/>
        </w:rPr>
      </w:pPr>
      <w:r>
        <w:rPr>
          <w:rFonts w:ascii="Times New Roman" w:hAnsi="Times New Roman" w:cs="Times New Roman"/>
          <w:sz w:val="24"/>
          <w:szCs w:val="24"/>
        </w:rPr>
        <w:t>Classroom Management Plan</w:t>
      </w:r>
    </w:p>
    <w:p w:rsidR="001A403C" w:rsidP="00707C1E">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81209D" w:rsidP="00707C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Class management refers to refer to a variety of skills utilized by the teacher to keep students organized, orderly, and academically productive during a class. There are several factors to consider when doing planning which includes grade level, number of students and subject taught. </w:t>
      </w:r>
      <w:r w:rsidR="0003403B">
        <w:rPr>
          <w:rFonts w:ascii="Times New Roman" w:hAnsi="Times New Roman" w:cs="Times New Roman"/>
          <w:sz w:val="24"/>
          <w:szCs w:val="24"/>
        </w:rPr>
        <w:t>This paper highlights</w:t>
      </w:r>
      <w:r>
        <w:rPr>
          <w:rFonts w:ascii="Times New Roman" w:hAnsi="Times New Roman" w:cs="Times New Roman"/>
          <w:sz w:val="24"/>
          <w:szCs w:val="24"/>
        </w:rPr>
        <w:t xml:space="preserve"> an ideal classroom for </w:t>
      </w:r>
      <w:r w:rsidR="0084174D">
        <w:rPr>
          <w:rFonts w:ascii="Times New Roman" w:hAnsi="Times New Roman" w:cs="Times New Roman"/>
          <w:sz w:val="24"/>
          <w:szCs w:val="24"/>
        </w:rPr>
        <w:t>elementary school.</w:t>
      </w:r>
    </w:p>
    <w:p w:rsidR="00947161" w:rsidRPr="00947161" w:rsidP="00444DC7">
      <w:pPr>
        <w:spacing w:line="480" w:lineRule="auto"/>
        <w:jc w:val="center"/>
        <w:rPr>
          <w:rFonts w:ascii="Times New Roman" w:hAnsi="Times New Roman" w:cs="Times New Roman"/>
          <w:b/>
          <w:sz w:val="24"/>
          <w:szCs w:val="24"/>
        </w:rPr>
      </w:pPr>
      <w:r w:rsidRPr="00947161">
        <w:rPr>
          <w:rFonts w:ascii="Times New Roman" w:hAnsi="Times New Roman" w:cs="Times New Roman"/>
          <w:b/>
          <w:sz w:val="24"/>
          <w:szCs w:val="24"/>
        </w:rPr>
        <w:t>Explanation of how arrangement is safe, effective, and efficient</w:t>
      </w:r>
    </w:p>
    <w:p w:rsidR="00AE0CEB" w:rsidRPr="00AF6339" w:rsidP="00707C1E">
      <w:pPr>
        <w:spacing w:line="480" w:lineRule="auto"/>
        <w:ind w:firstLine="720"/>
        <w:rPr>
          <w:rFonts w:ascii="Times New Roman" w:hAnsi="Times New Roman" w:cs="Times New Roman"/>
          <w:sz w:val="24"/>
          <w:szCs w:val="24"/>
        </w:rPr>
      </w:pPr>
      <w:r w:rsidRPr="00AF6339">
        <w:rPr>
          <w:rFonts w:ascii="Times New Roman" w:hAnsi="Times New Roman" w:cs="Times New Roman"/>
          <w:sz w:val="24"/>
          <w:szCs w:val="24"/>
        </w:rPr>
        <w:t xml:space="preserve">The teacher desk will </w:t>
      </w:r>
      <w:r w:rsidRPr="00AF6339" w:rsidR="00212603">
        <w:rPr>
          <w:rFonts w:ascii="Times New Roman" w:hAnsi="Times New Roman" w:cs="Times New Roman"/>
          <w:sz w:val="24"/>
          <w:szCs w:val="24"/>
        </w:rPr>
        <w:t xml:space="preserve">be placed at the back of the class to </w:t>
      </w:r>
      <w:r w:rsidRPr="00AF6339" w:rsidR="00323A76">
        <w:rPr>
          <w:rFonts w:ascii="Times New Roman" w:hAnsi="Times New Roman" w:cs="Times New Roman"/>
          <w:sz w:val="24"/>
          <w:szCs w:val="24"/>
        </w:rPr>
        <w:t>prevent blocking student’s view of the projector.</w:t>
      </w:r>
      <w:r w:rsidRPr="00AF6339" w:rsidR="00290339">
        <w:rPr>
          <w:rFonts w:ascii="Times New Roman" w:hAnsi="Times New Roman" w:cs="Times New Roman"/>
          <w:sz w:val="24"/>
          <w:szCs w:val="24"/>
        </w:rPr>
        <w:t xml:space="preserve"> Placing the desk at the back will also maximize student’s learning through communication reflection and reinforcement.</w:t>
      </w:r>
      <w:r w:rsidRPr="00AF6339" w:rsidR="002C611D">
        <w:rPr>
          <w:rFonts w:ascii="Times New Roman" w:hAnsi="Times New Roman" w:cs="Times New Roman"/>
          <w:sz w:val="24"/>
          <w:szCs w:val="24"/>
        </w:rPr>
        <w:t xml:space="preserve"> The arrangement of the student's desk will allow students to raise questions, discuss perspectives, and even teach the room.</w:t>
      </w:r>
      <w:r w:rsidR="00AF6339">
        <w:rPr>
          <w:rFonts w:ascii="Times New Roman" w:hAnsi="Times New Roman" w:cs="Times New Roman"/>
          <w:sz w:val="24"/>
          <w:szCs w:val="24"/>
        </w:rPr>
        <w:t xml:space="preserve"> Providing room for discussions during class time will ensure slow learners are moving at the same pace as the rest of the students.
</w:t>
      </w:r>
    </w:p>
    <w:p w:rsidR="002C611D" w:rsidP="00707C1E">
      <w:pPr>
        <w:spacing w:line="480" w:lineRule="auto"/>
        <w:ind w:firstLine="720"/>
        <w:rPr>
          <w:rFonts w:ascii="Times New Roman" w:hAnsi="Times New Roman" w:cs="Times New Roman"/>
          <w:sz w:val="24"/>
          <w:szCs w:val="24"/>
        </w:rPr>
      </w:pPr>
      <w:r w:rsidRPr="00AF6339">
        <w:rPr>
          <w:rFonts w:ascii="Times New Roman" w:hAnsi="Times New Roman" w:cs="Times New Roman"/>
          <w:sz w:val="24"/>
          <w:szCs w:val="24"/>
        </w:rPr>
        <w:t>The availability of a mini library and a computer will ensure students can easily access relevant resources during class time.</w:t>
      </w:r>
      <w:r w:rsidR="000844B7">
        <w:rPr>
          <w:rFonts w:ascii="Times New Roman" w:hAnsi="Times New Roman" w:cs="Times New Roman"/>
          <w:sz w:val="24"/>
          <w:szCs w:val="24"/>
        </w:rPr>
        <w:t xml:space="preserve"> More</w:t>
      </w:r>
      <w:r w:rsidR="00D9150D">
        <w:rPr>
          <w:rFonts w:ascii="Times New Roman" w:hAnsi="Times New Roman" w:cs="Times New Roman"/>
          <w:sz w:val="24"/>
          <w:szCs w:val="24"/>
        </w:rPr>
        <w:t>over,</w:t>
      </w:r>
      <w:r w:rsidR="000844B7">
        <w:rPr>
          <w:rFonts w:ascii="Times New Roman" w:hAnsi="Times New Roman" w:cs="Times New Roman"/>
          <w:sz w:val="24"/>
          <w:szCs w:val="24"/>
        </w:rPr>
        <w:t xml:space="preserve"> incorporating technology in the teaching strategy is an effective way of actively engaging students in classwork</w:t>
      </w:r>
      <w:r w:rsidR="0089095E">
        <w:rPr>
          <w:rFonts w:ascii="Times New Roman" w:hAnsi="Times New Roman" w:cs="Times New Roman"/>
          <w:sz w:val="24"/>
          <w:szCs w:val="24"/>
        </w:rPr>
        <w:t xml:space="preserve"> given digital media surrounds young people in the 21</w:t>
      </w:r>
      <w:r w:rsidRPr="0089095E" w:rsidR="0089095E">
        <w:rPr>
          <w:rFonts w:ascii="Times New Roman" w:hAnsi="Times New Roman" w:cs="Times New Roman"/>
          <w:sz w:val="24"/>
          <w:szCs w:val="24"/>
          <w:vertAlign w:val="superscript"/>
        </w:rPr>
        <w:t>St</w:t>
      </w:r>
      <w:r w:rsidR="0089095E">
        <w:rPr>
          <w:rFonts w:ascii="Times New Roman" w:hAnsi="Times New Roman" w:cs="Times New Roman"/>
          <w:sz w:val="24"/>
          <w:szCs w:val="24"/>
        </w:rPr>
        <w:t xml:space="preserve"> </w:t>
      </w:r>
      <w:r w:rsidR="00752C65">
        <w:rPr>
          <w:rFonts w:ascii="Times New Roman" w:hAnsi="Times New Roman" w:cs="Times New Roman"/>
          <w:sz w:val="24"/>
          <w:szCs w:val="24"/>
        </w:rPr>
        <w:t>century</w:t>
      </w:r>
      <w:r w:rsidR="0089095E">
        <w:rPr>
          <w:rFonts w:ascii="Times New Roman" w:hAnsi="Times New Roman" w:cs="Times New Roman"/>
          <w:sz w:val="24"/>
          <w:szCs w:val="24"/>
        </w:rPr>
        <w:t>.</w:t>
      </w:r>
      <w:r w:rsidR="00752C65">
        <w:rPr>
          <w:rFonts w:ascii="Times New Roman" w:hAnsi="Times New Roman" w:cs="Times New Roman"/>
          <w:sz w:val="24"/>
          <w:szCs w:val="24"/>
        </w:rPr>
        <w:t xml:space="preserve"> The projector will be used to display class relevant images and videos which </w:t>
      </w:r>
      <w:r w:rsidR="00700ECF">
        <w:rPr>
          <w:rFonts w:ascii="Times New Roman" w:hAnsi="Times New Roman" w:cs="Times New Roman"/>
          <w:sz w:val="24"/>
          <w:szCs w:val="24"/>
        </w:rPr>
        <w:t xml:space="preserve">will </w:t>
      </w:r>
      <w:r w:rsidR="00752C65">
        <w:rPr>
          <w:rFonts w:ascii="Times New Roman" w:hAnsi="Times New Roman" w:cs="Times New Roman"/>
          <w:sz w:val="24"/>
          <w:szCs w:val="24"/>
        </w:rPr>
        <w:t>help the student visualize new academic concepts.</w:t>
      </w:r>
      <w:r w:rsidRPr="001A5CFF" w:rsidR="001A5CFF">
        <w:rPr>
          <w:rFonts w:ascii="Times New Roman" w:hAnsi="Times New Roman" w:cs="Times New Roman"/>
          <w:sz w:val="24"/>
          <w:szCs w:val="24"/>
        </w:rPr>
        <w:t xml:space="preserve"> </w:t>
      </w:r>
      <w:r w:rsidR="001A5CFF">
        <w:rPr>
          <w:rFonts w:ascii="Times New Roman" w:hAnsi="Times New Roman" w:cs="Times New Roman"/>
          <w:sz w:val="24"/>
          <w:szCs w:val="24"/>
        </w:rPr>
        <w:t>Learning</w:t>
      </w:r>
      <w:r w:rsidR="001A5CFF">
        <w:rPr>
          <w:rFonts w:ascii="Times New Roman" w:hAnsi="Times New Roman" w:cs="Times New Roman"/>
          <w:sz w:val="24"/>
          <w:szCs w:val="24"/>
        </w:rPr>
        <w:t xml:space="preserve"> is more interactive when technology is used since students can physically engage</w:t>
      </w:r>
      <w:r w:rsidR="00BE767B">
        <w:rPr>
          <w:rFonts w:ascii="Times New Roman" w:hAnsi="Times New Roman" w:cs="Times New Roman"/>
          <w:sz w:val="24"/>
          <w:szCs w:val="24"/>
        </w:rPr>
        <w:t xml:space="preserve"> during the classroom as well as instantly research their ideas and perspectives.
</w:t>
      </w:r>
    </w:p>
    <w:p w:rsidR="00E440F2" w:rsidP="00707C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267AF">
        <w:rPr>
          <w:rFonts w:ascii="Times New Roman" w:hAnsi="Times New Roman" w:cs="Times New Roman"/>
          <w:sz w:val="24"/>
          <w:szCs w:val="24"/>
        </w:rPr>
        <w:t>arrangement fully supports</w:t>
      </w:r>
      <w:r>
        <w:rPr>
          <w:rFonts w:ascii="Times New Roman" w:hAnsi="Times New Roman" w:cs="Times New Roman"/>
          <w:sz w:val="24"/>
          <w:szCs w:val="24"/>
        </w:rPr>
        <w:t xml:space="preserve"> cooperative learning since students can exchange ideas and respond to others thus enhancing communication and critical thinking skills.</w:t>
      </w:r>
      <w:r w:rsidR="00BE767B">
        <w:rPr>
          <w:rFonts w:ascii="Times New Roman" w:hAnsi="Times New Roman" w:cs="Times New Roman"/>
          <w:sz w:val="24"/>
          <w:szCs w:val="24"/>
        </w:rPr>
        <w:t xml:space="preserve"> In group learning students develop their own voice and shape their perspectives in relation to their peers. </w:t>
      </w:r>
      <w:r w:rsidR="00BE767B">
        <w:rPr>
          <w:rFonts w:ascii="Times New Roman" w:hAnsi="Times New Roman" w:cs="Times New Roman"/>
          <w:sz w:val="24"/>
          <w:szCs w:val="24"/>
        </w:rPr>
        <w:t>Research shows that group learning can increase student’s responsibility for their own work</w:t>
      </w:r>
      <w:r w:rsidR="00700ECF">
        <w:rPr>
          <w:rFonts w:ascii="Times New Roman" w:hAnsi="Times New Roman" w:cs="Times New Roman"/>
          <w:sz w:val="24"/>
          <w:szCs w:val="24"/>
        </w:rPr>
        <w:t xml:space="preserve"> (</w:t>
      </w:r>
      <w:r w:rsidR="00700ECF">
        <w:rPr>
          <w:rFonts w:ascii="Times New Roman" w:hAnsi="Times New Roman" w:cs="Times New Roman"/>
          <w:color w:val="000000"/>
          <w:sz w:val="24"/>
          <w:szCs w:val="24"/>
          <w:shd w:val="clear" w:color="auto" w:fill="FFFFFF"/>
        </w:rPr>
        <w:t>Garrett, </w:t>
      </w:r>
      <w:r w:rsidRPr="00444925" w:rsidR="00700ECF">
        <w:rPr>
          <w:rFonts w:ascii="Times New Roman" w:hAnsi="Times New Roman" w:cs="Times New Roman"/>
          <w:color w:val="000000"/>
          <w:sz w:val="24"/>
          <w:szCs w:val="24"/>
          <w:shd w:val="clear" w:color="auto" w:fill="FFFFFF"/>
        </w:rPr>
        <w:t>2014). </w:t>
      </w:r>
    </w:p>
    <w:p w:rsidR="00BC7ECE" w:rsidP="00707C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cater to the needs of diverse students, classroom activities will be assigned based on the student's unique learning needs. This will accord appropriate support to students struggling academically</w:t>
      </w:r>
      <w:r w:rsidR="00C4106B">
        <w:rPr>
          <w:rFonts w:ascii="Times New Roman" w:hAnsi="Times New Roman" w:cs="Times New Roman"/>
          <w:sz w:val="24"/>
          <w:szCs w:val="24"/>
        </w:rPr>
        <w:t>.</w:t>
      </w:r>
      <w:r w:rsidR="001A5CFF">
        <w:rPr>
          <w:rFonts w:ascii="Times New Roman" w:hAnsi="Times New Roman" w:cs="Times New Roman"/>
          <w:sz w:val="24"/>
          <w:szCs w:val="24"/>
        </w:rPr>
        <w:t xml:space="preserve"> </w:t>
      </w:r>
      <w:r w:rsidR="00C656D3">
        <w:rPr>
          <w:rFonts w:ascii="Times New Roman" w:hAnsi="Times New Roman" w:cs="Times New Roman"/>
          <w:sz w:val="24"/>
          <w:szCs w:val="24"/>
        </w:rPr>
        <w:t>Sitting as a group rather than in rows will allow the teacher to discover the strengths, interests, and personal goals of different students. This is important in making the necessary adjustment to the teaching strategy.</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br w:type="page"/>
      </w:r>
    </w:p>
    <w:p w:rsidR="00F26D0E" w:rsidP="00707C1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BC7ECE" w:rsidRPr="00444925" w:rsidP="00444925">
      <w:pPr>
        <w:spacing w:line="480" w:lineRule="auto"/>
        <w:ind w:left="720" w:hanging="720"/>
        <w:rPr>
          <w:rFonts w:ascii="Times New Roman" w:hAnsi="Times New Roman" w:cs="Times New Roman"/>
          <w:color w:val="000000"/>
          <w:sz w:val="24"/>
          <w:szCs w:val="24"/>
          <w:shd w:val="clear" w:color="auto" w:fill="FFFFFF"/>
        </w:rPr>
      </w:pPr>
      <w:r w:rsidRPr="00444925">
        <w:rPr>
          <w:rFonts w:ascii="Times New Roman" w:hAnsi="Times New Roman" w:cs="Times New Roman"/>
          <w:color w:val="000000"/>
          <w:sz w:val="24"/>
          <w:szCs w:val="24"/>
          <w:shd w:val="clear" w:color="auto" w:fill="FFFFFF"/>
        </w:rPr>
        <w:t>Garrett, T. (2014). </w:t>
      </w:r>
      <w:r w:rsidRPr="00444925">
        <w:rPr>
          <w:rStyle w:val="Emphasis"/>
          <w:rFonts w:ascii="Times New Roman" w:hAnsi="Times New Roman" w:cs="Times New Roman"/>
          <w:color w:val="000000"/>
          <w:sz w:val="24"/>
          <w:szCs w:val="24"/>
          <w:shd w:val="clear" w:color="auto" w:fill="FFFFFF"/>
        </w:rPr>
        <w:t>Effective classroom management—The essentials</w:t>
      </w:r>
      <w:r w:rsidRPr="00444925">
        <w:rPr>
          <w:rFonts w:ascii="Times New Roman" w:hAnsi="Times New Roman" w:cs="Times New Roman"/>
          <w:color w:val="000000"/>
          <w:sz w:val="24"/>
          <w:szCs w:val="24"/>
          <w:shd w:val="clear" w:color="auto" w:fill="FFFFFF"/>
        </w:rPr>
        <w:t>. Teachers College Press.</w:t>
      </w:r>
    </w:p>
    <w:p w:rsidR="00444925" w:rsidRPr="00444925" w:rsidP="00444925">
      <w:pPr>
        <w:spacing w:line="480" w:lineRule="auto"/>
        <w:ind w:left="720" w:hanging="720"/>
        <w:rPr>
          <w:rFonts w:ascii="Times New Roman" w:hAnsi="Times New Roman" w:cs="Times New Roman"/>
          <w:sz w:val="24"/>
          <w:szCs w:val="24"/>
        </w:rPr>
      </w:pPr>
      <w:r w:rsidRPr="00444925">
        <w:rPr>
          <w:rFonts w:ascii="Times New Roman" w:hAnsi="Times New Roman" w:cs="Times New Roman"/>
          <w:color w:val="000000"/>
          <w:sz w:val="24"/>
          <w:szCs w:val="24"/>
          <w:shd w:val="clear" w:color="auto" w:fill="FFFFFF"/>
        </w:rPr>
        <w:t>Bosch, K. (2006). </w:t>
      </w:r>
      <w:r w:rsidRPr="00444925">
        <w:rPr>
          <w:rStyle w:val="Emphasis"/>
          <w:rFonts w:ascii="Times New Roman" w:hAnsi="Times New Roman" w:cs="Times New Roman"/>
          <w:color w:val="000000"/>
          <w:sz w:val="24"/>
          <w:szCs w:val="24"/>
          <w:shd w:val="clear" w:color="auto" w:fill="FFFFFF"/>
        </w:rPr>
        <w:t>Planning classroom management: A five-step process to creating a positive learning environment</w:t>
      </w:r>
      <w:r w:rsidRPr="00444925">
        <w:rPr>
          <w:rFonts w:ascii="Times New Roman" w:hAnsi="Times New Roman" w:cs="Times New Roman"/>
          <w:color w:val="000000"/>
          <w:sz w:val="24"/>
          <w:szCs w:val="24"/>
          <w:shd w:val="clear" w:color="auto" w:fill="FFFFFF"/>
        </w:rPr>
        <w:t>. Corwin Press.</w:t>
      </w:r>
    </w:p>
    <w:p w:rsidR="00BC7ECE" w:rsidP="00EB6172">
      <w:pPr>
        <w:spacing w:line="480" w:lineRule="auto"/>
        <w:jc w:val="center"/>
        <w:rPr>
          <w:rFonts w:ascii="Times New Roman" w:hAnsi="Times New Roman" w:cs="Times New Roman"/>
          <w:sz w:val="24"/>
          <w:szCs w:val="24"/>
        </w:rPr>
      </w:pPr>
    </w:p>
    <w:p w:rsidR="00617F81" w:rsidP="00EB617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070EC" w:rsidRPr="007D5622" w:rsidP="00EB6172">
      <w:pPr>
        <w:spacing w:line="480" w:lineRule="auto"/>
        <w:jc w:val="center"/>
        <w:rPr>
          <w:rFonts w:ascii="Times New Roman" w:hAnsi="Times New Roman" w:cs="Times New Roman"/>
          <w:b/>
          <w:sz w:val="24"/>
          <w:szCs w:val="24"/>
        </w:rPr>
      </w:pPr>
      <w:r w:rsidRPr="007D5622">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simplePos x="0" y="0"/>
                <wp:positionH relativeFrom="column">
                  <wp:posOffset>506095</wp:posOffset>
                </wp:positionH>
                <wp:positionV relativeFrom="paragraph">
                  <wp:posOffset>329565</wp:posOffset>
                </wp:positionV>
                <wp:extent cx="769620" cy="1250950"/>
                <wp:effectExtent l="6985" t="0" r="18415" b="18415"/>
                <wp:wrapNone/>
                <wp:docPr id="20" name="Half Frame 20"/>
                <wp:cNvGraphicFramePr/>
                <a:graphic xmlns:a="http://schemas.openxmlformats.org/drawingml/2006/main">
                  <a:graphicData uri="http://schemas.microsoft.com/office/word/2010/wordprocessingShape">
                    <wps:wsp xmlns:wps="http://schemas.microsoft.com/office/word/2010/wordprocessingShape">
                      <wps:cNvSpPr/>
                      <wps:spPr>
                        <a:xfrm rot="5400000" flipV="1">
                          <a:off x="0" y="0"/>
                          <a:ext cx="769620" cy="1250950"/>
                        </a:xfrm>
                        <a:prstGeom prst="halfFrame">
                          <a:avLst>
                            <a:gd name="adj1" fmla="val 33333"/>
                            <a:gd name="adj2" fmla="val 29414"/>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1C48" w:rsidP="001C1C48">
                            <w:pPr>
                              <w:jc w:val="center"/>
                            </w:pPr>
                            <w:r>
                              <w:t>Shelves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Half Frame 20" o:spid="_x0000_s1025" style="width:60.6pt;height:98.5pt;margin-top:25.95pt;margin-left:39.85pt;flip:y;mso-height-percent:0;mso-height-relative:margin;mso-width-percent:0;mso-width-relative:margin;mso-wrap-distance-bottom:0;mso-wrap-distance-left:9pt;mso-wrap-distance-right:9pt;mso-wrap-distance-top:0;mso-wrap-style:square;position:absolute;rotation:-90;visibility:visible;v-text-anchor:middle;z-index:251687936" coordsize="769620,1250950" o:spt="100" adj="-11796480,,5400" path="m,l769620,,611791,256537l226376,256537l226376,882996,,1250950,,xe" fillcolor="#4f81bd" strokecolor="#243f60" strokeweight="2pt">
                <v:stroke joinstyle="miter"/>
                <v:formulas/>
                <v:path arrowok="t" o:connecttype="custom" o:connectlocs="0,0;769620,0;611791,256537;226376,256537;226376,882996;0,1250950;0,0" o:connectangles="0,0,0,0,0,0,0" textboxrect="0,0,769620,1250950"/>
                <v:textbox>
                  <w:txbxContent>
                    <w:p w:rsidR="001C1C48" w:rsidP="001C1C48">
                      <w:pPr>
                        <w:jc w:val="center"/>
                      </w:pPr>
                      <w:r>
                        <w:t>Shelves</w:t>
                      </w:r>
                    </w:p>
                  </w:txbxContent>
                </v:textbox>
              </v:shape>
            </w:pict>
          </mc:Fallback>
        </mc:AlternateContent>
      </w:r>
      <w:r w:rsidRPr="007D5622" w:rsidR="00EB6172">
        <w:rPr>
          <w:rFonts w:ascii="Times New Roman" w:hAnsi="Times New Roman" w:cs="Times New Roman"/>
          <w:b/>
          <w:sz w:val="24"/>
          <w:szCs w:val="24"/>
        </w:rPr>
        <w:t>Labeled Prototype of Ideal Classroom</w:t>
      </w:r>
    </w:p>
    <w:p w:rsidR="007222CE" w:rsidRPr="00AF6339" w:rsidP="00707C1E">
      <w:pPr>
        <w:spacing w:line="480" w:lineRule="auto"/>
        <w:rPr>
          <w:rFonts w:ascii="Times New Roman" w:hAnsi="Times New Roman" w:cs="Times New Roman"/>
          <w:sz w:val="24"/>
          <w:szCs w:val="24"/>
        </w:rPr>
      </w:pPr>
      <w:r w:rsidRPr="00AF633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1657350</wp:posOffset>
                </wp:positionH>
                <wp:positionV relativeFrom="paragraph">
                  <wp:posOffset>3599180</wp:posOffset>
                </wp:positionV>
                <wp:extent cx="466725" cy="1009650"/>
                <wp:effectExtent l="19050" t="19050" r="47625" b="19050"/>
                <wp:wrapNone/>
                <wp:docPr id="19" name="Up Arrow 19"/>
                <wp:cNvGraphicFramePr/>
                <a:graphic xmlns:a="http://schemas.openxmlformats.org/drawingml/2006/main">
                  <a:graphicData uri="http://schemas.microsoft.com/office/word/2010/wordprocessingShape">
                    <wps:wsp xmlns:wps="http://schemas.microsoft.com/office/word/2010/wordprocessingShape">
                      <wps:cNvSpPr/>
                      <wps:spPr>
                        <a:xfrm>
                          <a:off x="0" y="0"/>
                          <a:ext cx="466725" cy="10096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E241D" w:rsidP="00DE241D">
                            <w:pPr>
                              <w:jc w:val="center"/>
                            </w:pPr>
                            <w:r>
                              <w:t>Door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9" o:spid="_x0000_s1026" type="#_x0000_t68" style="width:36.75pt;height:79.5pt;margin-top:283.4pt;margin-left:130.5pt;mso-wrap-distance-bottom:0;mso-wrap-distance-left:9pt;mso-wrap-distance-right:9pt;mso-wrap-distance-top:0;mso-wrap-style:square;position:absolute;visibility:visible;v-text-anchor:middle;z-index:251685888" adj="4992" fillcolor="#4f81bd" strokecolor="#243f60" strokeweight="2pt">
                <v:textbox>
                  <w:txbxContent>
                    <w:p w:rsidR="00DE241D" w:rsidP="00DE241D">
                      <w:pPr>
                        <w:jc w:val="center"/>
                      </w:pPr>
                      <w:r>
                        <w:t>Door</w:t>
                      </w:r>
                    </w:p>
                  </w:txbxContent>
                </v:textbox>
              </v:shape>
            </w:pict>
          </mc:Fallback>
        </mc:AlternateContent>
      </w:r>
      <w:r w:rsidRPr="00AF6339" w:rsidR="0025332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2814044</wp:posOffset>
                </wp:positionH>
                <wp:positionV relativeFrom="paragraph">
                  <wp:posOffset>211855</wp:posOffset>
                </wp:positionV>
                <wp:extent cx="944044" cy="641926"/>
                <wp:effectExtent l="0" t="0" r="27940" b="2540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944044" cy="64192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222CE" w:rsidP="007222CE">
                            <w:pPr>
                              <w:jc w:val="center"/>
                            </w:pPr>
                            <w:r>
                              <w:t>Teacher desk</w:t>
                            </w:r>
                          </w:p>
                          <w:p w:rsidR="007222CE" w:rsidP="007222CE">
                            <w:pPr>
                              <w:jc w:val="center"/>
                            </w:pPr>
                            <w:r>
                              <w:t>des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27" style="width:74.35pt;height:50.55pt;margin-top:16.7pt;margin-left:221.6pt;mso-height-percent:0;mso-height-relative:margin;mso-width-percent:0;mso-width-relative:margin;mso-wrap-distance-bottom:0;mso-wrap-distance-left:9pt;mso-wrap-distance-right:9pt;mso-wrap-distance-top:0;mso-wrap-style:square;position:absolute;visibility:visible;v-text-anchor:middle;z-index:251661312" fillcolor="#4f81bd" strokecolor="#243f60" strokeweight="2pt">
                <v:textbox>
                  <w:txbxContent>
                    <w:p w:rsidR="007222CE" w:rsidP="007222CE">
                      <w:pPr>
                        <w:jc w:val="center"/>
                      </w:pPr>
                      <w:r>
                        <w:t>Teacher desk</w:t>
                      </w:r>
                    </w:p>
                    <w:p w:rsidR="007222CE" w:rsidP="007222CE">
                      <w:pPr>
                        <w:jc w:val="center"/>
                      </w:pPr>
                      <w:r>
                        <w:t>des</w:t>
                      </w:r>
                    </w:p>
                  </w:txbxContent>
                </v:textbox>
              </v:rect>
            </w:pict>
          </mc:Fallback>
        </mc:AlternateContent>
      </w:r>
      <w:r w:rsidRPr="00AF6339" w:rsidR="0011014D">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5582285</wp:posOffset>
                </wp:positionH>
                <wp:positionV relativeFrom="paragraph">
                  <wp:posOffset>1401128</wp:posOffset>
                </wp:positionV>
                <wp:extent cx="1081397" cy="478473"/>
                <wp:effectExtent l="0" t="3493" r="20638" b="20637"/>
                <wp:wrapNone/>
                <wp:docPr id="17" name="Rectangle 17"/>
                <wp:cNvGraphicFramePr/>
                <a:graphic xmlns:a="http://schemas.openxmlformats.org/drawingml/2006/main">
                  <a:graphicData uri="http://schemas.microsoft.com/office/word/2010/wordprocessingShape">
                    <wps:wsp xmlns:wps="http://schemas.microsoft.com/office/word/2010/wordprocessingShape">
                      <wps:cNvSpPr/>
                      <wps:spPr>
                        <a:xfrm rot="5400000">
                          <a:off x="0" y="0"/>
                          <a:ext cx="1081397" cy="47847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1014D" w:rsidP="0011014D">
                            <w:pPr>
                              <w:jc w:val="center"/>
                            </w:pPr>
                            <w:r>
                              <w:t>Pencil sharpener cart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28" style="width:85.15pt;height:37.7pt;margin-top:110.35pt;margin-left:439.55pt;mso-height-percent:0;mso-height-relative:margin;mso-width-percent:0;mso-width-relative:margin;mso-wrap-distance-bottom:0;mso-wrap-distance-left:9pt;mso-wrap-distance-right:9pt;mso-wrap-distance-top:0;mso-wrap-style:square;position:absolute;rotation:90;visibility:visible;v-text-anchor:middle;z-index:251683840" fillcolor="#4f81bd" strokecolor="#243f60" strokeweight="2pt">
                <v:textbox>
                  <w:txbxContent>
                    <w:p w:rsidR="0011014D" w:rsidP="0011014D">
                      <w:pPr>
                        <w:jc w:val="center"/>
                      </w:pPr>
                      <w:r>
                        <w:t>Pencil sharpener cart</w:t>
                      </w:r>
                    </w:p>
                  </w:txbxContent>
                </v:textbox>
              </v:rect>
            </w:pict>
          </mc:Fallback>
        </mc:AlternateContent>
      </w:r>
      <w:r w:rsidRPr="00AF6339" w:rsidR="00EB3EB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5810250</wp:posOffset>
                </wp:positionH>
                <wp:positionV relativeFrom="paragraph">
                  <wp:posOffset>3356610</wp:posOffset>
                </wp:positionV>
                <wp:extent cx="552450" cy="638175"/>
                <wp:effectExtent l="0" t="0" r="19050" b="28575"/>
                <wp:wrapNone/>
                <wp:docPr id="16" name="Can 16"/>
                <wp:cNvGraphicFramePr/>
                <a:graphic xmlns:a="http://schemas.openxmlformats.org/drawingml/2006/main">
                  <a:graphicData uri="http://schemas.microsoft.com/office/word/2010/wordprocessingShape">
                    <wps:wsp xmlns:wps="http://schemas.microsoft.com/office/word/2010/wordprocessingShape">
                      <wps:cNvSpPr/>
                      <wps:spPr>
                        <a:xfrm>
                          <a:off x="0" y="0"/>
                          <a:ext cx="552450" cy="63817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B3EBF" w:rsidP="00EB3EBF">
                            <w:pPr>
                              <w:jc w:val="center"/>
                            </w:pPr>
                            <w:r>
                              <w:t>Trash can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6" o:spid="_x0000_s1029" type="#_x0000_t22" style="width:43.5pt;height:50.25pt;margin-top:264.3pt;margin-left:457.5pt;mso-wrap-distance-bottom:0;mso-wrap-distance-left:9pt;mso-wrap-distance-right:9pt;mso-wrap-distance-top:0;mso-wrap-style:square;position:absolute;visibility:visible;v-text-anchor:middle;z-index:251681792" adj="4675" fillcolor="#4f81bd" strokecolor="#243f60" strokeweight="2pt">
                <v:textbox>
                  <w:txbxContent>
                    <w:p w:rsidR="00EB3EBF" w:rsidP="00EB3EBF">
                      <w:pPr>
                        <w:jc w:val="center"/>
                      </w:pPr>
                      <w:r>
                        <w:t>Trash can</w:t>
                      </w:r>
                    </w:p>
                  </w:txbxContent>
                </v:textbox>
              </v:shape>
            </w:pict>
          </mc:Fallback>
        </mc:AlternateContent>
      </w:r>
      <w:r w:rsidRPr="00AF6339" w:rsidR="008B182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266700</wp:posOffset>
                </wp:positionH>
                <wp:positionV relativeFrom="paragraph">
                  <wp:posOffset>3270885</wp:posOffset>
                </wp:positionV>
                <wp:extent cx="1009650" cy="771525"/>
                <wp:effectExtent l="0" t="0" r="19050" b="28575"/>
                <wp:wrapNone/>
                <wp:docPr id="15" name="L-Shape 15"/>
                <wp:cNvGraphicFramePr/>
                <a:graphic xmlns:a="http://schemas.openxmlformats.org/drawingml/2006/main">
                  <a:graphicData uri="http://schemas.microsoft.com/office/word/2010/wordprocessingShape">
                    <wps:wsp xmlns:wps="http://schemas.microsoft.com/office/word/2010/wordprocessingShape">
                      <wps:cNvSpPr/>
                      <wps:spPr>
                        <a:xfrm>
                          <a:off x="0" y="0"/>
                          <a:ext cx="1009650" cy="771525"/>
                        </a:xfrm>
                        <a:prstGeom prst="corner">
                          <a:avLst>
                            <a:gd name="adj1" fmla="val 50000"/>
                            <a:gd name="adj2" fmla="val 27778"/>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B1829" w:rsidP="00EB3EBF">
                            <w:r>
                              <w:t xml:space="preserve">Mini library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L-Shape 15" o:spid="_x0000_s1030" style="width:79.5pt;height:60.75pt;margin-top:257.55pt;margin-left:21pt;mso-width-percent:0;mso-width-relative:margin;mso-wrap-distance-bottom:0;mso-wrap-distance-left:9pt;mso-wrap-distance-right:9pt;mso-wrap-distance-top:0;mso-wrap-style:square;position:absolute;visibility:visible;v-text-anchor:middle;z-index:251679744" coordsize="1009650,771525" o:spt="100" adj="-11796480,,5400" path="m,l214314,l214314,385763l1009650,385763l1009650,771525l,771525,,xe" fillcolor="#4f81bd" strokecolor="#243f60" strokeweight="2pt">
                <v:stroke joinstyle="miter"/>
                <v:formulas/>
                <v:path arrowok="t" o:connecttype="custom" o:connectlocs="0,0;214314,0;214314,385763;1009650,385763;1009650,771525;0,771525;0,0" o:connectangles="0,0,0,0,0,0,0" textboxrect="0,0,1009650,771525"/>
                <v:textbox>
                  <w:txbxContent>
                    <w:p w:rsidR="008B1829" w:rsidP="00EB3EBF">
                      <w:r>
                        <w:t xml:space="preserve">Mini library </w:t>
                      </w:r>
                    </w:p>
                  </w:txbxContent>
                </v:textbox>
              </v:shape>
            </w:pict>
          </mc:Fallback>
        </mc:AlternateContent>
      </w:r>
      <w:r w:rsidRPr="00AF6339" w:rsidR="001F120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262255</wp:posOffset>
                </wp:positionH>
                <wp:positionV relativeFrom="paragraph">
                  <wp:posOffset>90805</wp:posOffset>
                </wp:positionV>
                <wp:extent cx="6181725" cy="3952875"/>
                <wp:effectExtent l="0" t="0" r="28575" b="28575"/>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6181725" cy="3952875"/>
                        </a:xfrm>
                        <a:prstGeom prst="rect">
                          <a:avLst/>
                        </a:prstGeom>
                        <a:blipFill rotWithShape="1">
                          <a:blip xmlns:r="http://schemas.openxmlformats.org/officeDocument/2006/relationships" r:embed="rId4"/>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txbx>
                        <w:txbxContent>
                          <w:p w:rsidR="00D41DB0" w:rsidP="00D41DB0">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31" style="width:486.75pt;height:311.25pt;margin-top:7.15pt;margin-left:20.65pt;mso-height-percent:0;mso-height-relative:margin;mso-width-percent:0;mso-width-relative:margin;mso-wrap-distance-bottom:0;mso-wrap-distance-left:9pt;mso-wrap-distance-right:9pt;mso-wrap-distance-top:0;mso-wrap-style:square;position:absolute;visibility:visible;v-text-anchor:middle;z-index:251659264" strokecolor="#243f60" strokeweight="2pt">
                <v:fill r:id="rId4" o:title="" recolor="t" rotate="t" type="tile"/>
                <v:textbox>
                  <w:txbxContent>
                    <w:p w:rsidR="00D41DB0" w:rsidP="00D41DB0">
                      <w:pPr>
                        <w:jc w:val="center"/>
                      </w:pPr>
                    </w:p>
                  </w:txbxContent>
                </v:textbox>
              </v:rect>
            </w:pict>
          </mc:Fallback>
        </mc:AlternateContent>
      </w:r>
      <w:r w:rsidRPr="00AF6339" w:rsidR="001F120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5514975</wp:posOffset>
                </wp:positionH>
                <wp:positionV relativeFrom="paragraph">
                  <wp:posOffset>181610</wp:posOffset>
                </wp:positionV>
                <wp:extent cx="781050" cy="409575"/>
                <wp:effectExtent l="0" t="0" r="19050" b="28575"/>
                <wp:wrapNone/>
                <wp:docPr id="12" name="Flowchart: Process 12"/>
                <wp:cNvGraphicFramePr/>
                <a:graphic xmlns:a="http://schemas.openxmlformats.org/drawingml/2006/main">
                  <a:graphicData uri="http://schemas.microsoft.com/office/word/2010/wordprocessingShape">
                    <wps:wsp xmlns:wps="http://schemas.microsoft.com/office/word/2010/wordprocessingShape">
                      <wps:cNvSpPr/>
                      <wps:spPr>
                        <a:xfrm>
                          <a:off x="0" y="0"/>
                          <a:ext cx="781050" cy="409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F1208" w:rsidP="001F1208">
                            <w:pPr>
                              <w:jc w:val="center"/>
                            </w:pPr>
                            <w:r>
                              <w:t xml:space="preserve">Storage </w:t>
                            </w:r>
                          </w:p>
                          <w:p w:rsidR="001F1208"/>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2" o:spid="_x0000_s1032" type="#_x0000_t109" style="width:61.5pt;height:32.25pt;margin-top:14.3pt;margin-left:434.25pt;mso-height-percent:0;mso-height-relative:margin;mso-wrap-distance-bottom:0;mso-wrap-distance-left:9pt;mso-wrap-distance-right:9pt;mso-wrap-distance-top:0;mso-wrap-style:square;position:absolute;visibility:visible;v-text-anchor:middle;z-index:251677696" fillcolor="#4f81bd" strokecolor="#243f60" strokeweight="2pt">
                <v:textbox>
                  <w:txbxContent>
                    <w:p w:rsidR="001F1208" w:rsidP="001F1208">
                      <w:pPr>
                        <w:jc w:val="center"/>
                      </w:pPr>
                      <w:r>
                        <w:t xml:space="preserve">Storage </w:t>
                      </w:r>
                    </w:p>
                    <w:p w:rsidR="001F1208"/>
                  </w:txbxContent>
                </v:textbox>
              </v:shape>
            </w:pict>
          </mc:Fallback>
        </mc:AlternateContent>
      </w:r>
      <w:r w:rsidRPr="00AF6339" w:rsidR="001F079A">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2781300</wp:posOffset>
                </wp:positionH>
                <wp:positionV relativeFrom="paragraph">
                  <wp:posOffset>2448560</wp:posOffset>
                </wp:positionV>
                <wp:extent cx="1000125" cy="819150"/>
                <wp:effectExtent l="0" t="0" r="28575" b="0"/>
                <wp:wrapNone/>
                <wp:docPr id="11" name="Block Arc 11"/>
                <wp:cNvGraphicFramePr/>
                <a:graphic xmlns:a="http://schemas.openxmlformats.org/drawingml/2006/main">
                  <a:graphicData uri="http://schemas.microsoft.com/office/word/2010/wordprocessingShape">
                    <wps:wsp xmlns:wps="http://schemas.microsoft.com/office/word/2010/wordprocessingShape">
                      <wps:cNvSpPr/>
                      <wps:spPr>
                        <a:xfrm>
                          <a:off x="0" y="0"/>
                          <a:ext cx="1000125" cy="819150"/>
                        </a:xfrm>
                        <a:prstGeom prst="blockArc">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029B7" w:rsidP="00F029B7">
                            <w:pPr>
                              <w:jc w:val="center"/>
                            </w:pPr>
                            <w:r>
                              <w:t>Kidney table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Block Arc 11" o:spid="_x0000_s1033" style="width:78.75pt;height:64.5pt;margin-top:192.8pt;margin-left:219pt;mso-width-percent:0;mso-width-relative:margin;mso-wrap-distance-bottom:0;mso-wrap-distance-left:9pt;mso-wrap-distance-right:9pt;mso-wrap-distance-top:0;mso-wrap-style:square;position:absolute;visibility:visible;v-text-anchor:middle;z-index:251675648" coordsize="1000125,819150" o:spt="100" adj="-11796480,,5400" path="m,409575c,183373,223886,,500063,c776240,,1000126,183373,1000126,409575l795338,409575c795338,296474,663139,204787,500063,204787c336987,204787,204788,296474,204788,409575l,409575xe" fillcolor="#4f81bd" strokecolor="#243f60" strokeweight="2pt">
                <v:stroke joinstyle="miter"/>
                <v:formulas/>
                <v:path arrowok="t" o:connecttype="custom" o:connectlocs="0,409575;500063,0;1000126,409575;795338,409575;500063,204787;204788,409575;0,409575" o:connectangles="0,0,0,0,0,0,0" textboxrect="0,0,1000125,819150"/>
                <v:textbox>
                  <w:txbxContent>
                    <w:p w:rsidR="00F029B7" w:rsidP="00F029B7">
                      <w:pPr>
                        <w:jc w:val="center"/>
                      </w:pPr>
                      <w:r>
                        <w:t>Kidney table</w:t>
                      </w:r>
                    </w:p>
                  </w:txbxContent>
                </v:textbox>
              </v:shape>
            </w:pict>
          </mc:Fallback>
        </mc:AlternateContent>
      </w:r>
      <w:r w:rsidRPr="00AF6339">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2781300</wp:posOffset>
                </wp:positionH>
                <wp:positionV relativeFrom="paragraph">
                  <wp:posOffset>3667760</wp:posOffset>
                </wp:positionV>
                <wp:extent cx="1219200" cy="371475"/>
                <wp:effectExtent l="0" t="0" r="19050" b="28575"/>
                <wp:wrapNone/>
                <wp:docPr id="5" name="Flowchart: Process 5"/>
                <wp:cNvGraphicFramePr/>
                <a:graphic xmlns:a="http://schemas.openxmlformats.org/drawingml/2006/main">
                  <a:graphicData uri="http://schemas.microsoft.com/office/word/2010/wordprocessingShape">
                    <wps:wsp xmlns:wps="http://schemas.microsoft.com/office/word/2010/wordprocessingShape">
                      <wps:cNvSpPr/>
                      <wps:spPr>
                        <a:xfrm>
                          <a:off x="0" y="0"/>
                          <a:ext cx="1219200" cy="3714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D120A" w:rsidP="008D120A">
                            <w:pPr>
                              <w:jc w:val="center"/>
                            </w:pPr>
                            <w:r>
                              <w:t>Projector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Process 5" o:spid="_x0000_s1034" type="#_x0000_t109" style="width:96pt;height:29.25pt;margin-top:288.8pt;margin-left:219pt;mso-height-percent:0;mso-height-relative:margin;mso-width-percent:0;mso-width-relative:margin;mso-wrap-distance-bottom:0;mso-wrap-distance-left:9pt;mso-wrap-distance-right:9pt;mso-wrap-distance-top:0;mso-wrap-style:square;position:absolute;visibility:visible;v-text-anchor:middle;z-index:251665408" fillcolor="#4f81bd" strokecolor="#243f60" strokeweight="2pt">
                <v:textbox>
                  <w:txbxContent>
                    <w:p w:rsidR="008D120A" w:rsidP="008D120A">
                      <w:pPr>
                        <w:jc w:val="center"/>
                      </w:pPr>
                      <w:r>
                        <w:t>Projector</w:t>
                      </w:r>
                    </w:p>
                  </w:txbxContent>
                </v:textbox>
              </v:shape>
            </w:pict>
          </mc:Fallback>
        </mc:AlternateContent>
      </w:r>
      <w:r w:rsidRPr="00AF6339" w:rsidR="00F029B7">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3886200</wp:posOffset>
                </wp:positionH>
                <wp:positionV relativeFrom="paragraph">
                  <wp:posOffset>1624330</wp:posOffset>
                </wp:positionV>
                <wp:extent cx="814070" cy="533400"/>
                <wp:effectExtent l="6985" t="0" r="12065" b="12065"/>
                <wp:wrapNone/>
                <wp:docPr id="10" name="Flowchart: Process 10"/>
                <wp:cNvGraphicFramePr/>
                <a:graphic xmlns:a="http://schemas.openxmlformats.org/drawingml/2006/main">
                  <a:graphicData uri="http://schemas.microsoft.com/office/word/2010/wordprocessingShape">
                    <wps:wsp xmlns:wps="http://schemas.microsoft.com/office/word/2010/wordprocessingShape">
                      <wps:cNvSpPr/>
                      <wps:spPr>
                        <a:xfrm rot="5400000">
                          <a:off x="0" y="0"/>
                          <a:ext cx="814070" cy="533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C22D6" w:rsidP="007D2FFE">
                            <w:pPr>
                              <w:jc w:val="center"/>
                            </w:pPr>
                            <w:r>
                              <w:t>Student</w:t>
                            </w:r>
                            <w:r w:rsidR="007D2FFE">
                              <w:t xml:space="preserve"> desk</w:t>
                            </w:r>
                            <w:r>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Process 10" o:spid="_x0000_s1035" type="#_x0000_t109" style="width:64.1pt;height:42pt;margin-top:127.9pt;margin-left:306pt;mso-height-percent:0;mso-height-relative:margin;mso-width-percent:0;mso-width-relative:margin;mso-wrap-distance-bottom:0;mso-wrap-distance-left:9pt;mso-wrap-distance-right:9pt;mso-wrap-distance-top:0;mso-wrap-style:square;position:absolute;rotation:90;visibility:visible;v-text-anchor:middle;z-index:251673600" fillcolor="#4f81bd" strokecolor="#243f60" strokeweight="2pt">
                <v:textbox>
                  <w:txbxContent>
                    <w:p w:rsidR="003C22D6" w:rsidP="007D2FFE">
                      <w:pPr>
                        <w:jc w:val="center"/>
                      </w:pPr>
                      <w:r>
                        <w:t>Student</w:t>
                      </w:r>
                      <w:r w:rsidR="007D2FFE">
                        <w:t xml:space="preserve"> desk</w:t>
                      </w:r>
                      <w:r>
                        <w:t xml:space="preserve"> </w:t>
                      </w:r>
                    </w:p>
                  </w:txbxContent>
                </v:textbox>
              </v:shape>
            </w:pict>
          </mc:Fallback>
        </mc:AlternateContent>
      </w:r>
      <w:r w:rsidRPr="00AF6339" w:rsidR="00F029B7">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3324225</wp:posOffset>
                </wp:positionH>
                <wp:positionV relativeFrom="paragraph">
                  <wp:posOffset>1105535</wp:posOffset>
                </wp:positionV>
                <wp:extent cx="704850" cy="542925"/>
                <wp:effectExtent l="0" t="0" r="19050" b="28575"/>
                <wp:wrapNone/>
                <wp:docPr id="9" name="Flowchart: Process 9"/>
                <wp:cNvGraphicFramePr/>
                <a:graphic xmlns:a="http://schemas.openxmlformats.org/drawingml/2006/main">
                  <a:graphicData uri="http://schemas.microsoft.com/office/word/2010/wordprocessingShape">
                    <wps:wsp xmlns:wps="http://schemas.microsoft.com/office/word/2010/wordprocessingShape">
                      <wps:cNvSpPr/>
                      <wps:spPr>
                        <a:xfrm>
                          <a:off x="0" y="0"/>
                          <a:ext cx="704850" cy="5429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C22D6" w:rsidP="003C22D6">
                            <w:pPr>
                              <w:jc w:val="center"/>
                            </w:pPr>
                            <w:r>
                              <w:t>Student desk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Process 9" o:spid="_x0000_s1036" type="#_x0000_t109" style="width:55.5pt;height:42.75pt;margin-top:87.05pt;margin-left:261.75pt;mso-height-percent:0;mso-height-relative:margin;mso-width-percent:0;mso-width-relative:margin;mso-wrap-distance-bottom:0;mso-wrap-distance-left:9pt;mso-wrap-distance-right:9pt;mso-wrap-distance-top:0;mso-wrap-style:square;position:absolute;visibility:visible;v-text-anchor:middle;z-index:251671552" fillcolor="#4f81bd" strokecolor="#243f60" strokeweight="2pt">
                <v:textbox>
                  <w:txbxContent>
                    <w:p w:rsidR="003C22D6" w:rsidP="003C22D6">
                      <w:pPr>
                        <w:jc w:val="center"/>
                      </w:pPr>
                      <w:r>
                        <w:t>Student desk</w:t>
                      </w:r>
                    </w:p>
                  </w:txbxContent>
                </v:textbox>
              </v:shape>
            </w:pict>
          </mc:Fallback>
        </mc:AlternateContent>
      </w:r>
      <w:r w:rsidRPr="00AF6339" w:rsidR="00F029B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1933575</wp:posOffset>
                </wp:positionH>
                <wp:positionV relativeFrom="paragraph">
                  <wp:posOffset>1619885</wp:posOffset>
                </wp:positionV>
                <wp:extent cx="809625" cy="542925"/>
                <wp:effectExtent l="0" t="0" r="28575" b="28575"/>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rot="5400000">
                          <a:off x="0" y="0"/>
                          <a:ext cx="809625"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C22D6" w:rsidP="003C22D6">
                            <w:pPr>
                              <w:jc w:val="center"/>
                            </w:pPr>
                            <w:r>
                              <w:t>Student desk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37" style="width:63.75pt;height:42.75pt;margin-top:127.55pt;margin-left:152.25pt;mso-height-percent:0;mso-height-relative:margin;mso-width-percent:0;mso-width-relative:margin;mso-wrap-distance-bottom:0;mso-wrap-distance-left:9pt;mso-wrap-distance-right:9pt;mso-wrap-distance-top:0;mso-wrap-style:square;position:absolute;rotation:90;visibility:visible;v-text-anchor:middle;z-index:251667456" fillcolor="#4f81bd" strokecolor="#243f60" strokeweight="2pt">
                <v:textbox>
                  <w:txbxContent>
                    <w:p w:rsidR="003C22D6" w:rsidP="003C22D6">
                      <w:pPr>
                        <w:jc w:val="center"/>
                      </w:pPr>
                      <w:r>
                        <w:t>Student desk</w:t>
                      </w:r>
                    </w:p>
                  </w:txbxContent>
                </v:textbox>
              </v:rect>
            </w:pict>
          </mc:Fallback>
        </mc:AlternateContent>
      </w:r>
      <w:r w:rsidRPr="00AF6339">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2609850</wp:posOffset>
                </wp:positionH>
                <wp:positionV relativeFrom="paragraph">
                  <wp:posOffset>1105535</wp:posOffset>
                </wp:positionV>
                <wp:extent cx="714375" cy="542925"/>
                <wp:effectExtent l="0" t="0" r="28575" b="28575"/>
                <wp:wrapNone/>
                <wp:docPr id="8" name="Flowchart: Process 8"/>
                <wp:cNvGraphicFramePr/>
                <a:graphic xmlns:a="http://schemas.openxmlformats.org/drawingml/2006/main">
                  <a:graphicData uri="http://schemas.microsoft.com/office/word/2010/wordprocessingShape">
                    <wps:wsp xmlns:wps="http://schemas.microsoft.com/office/word/2010/wordprocessingShape">
                      <wps:cNvSpPr/>
                      <wps:spPr>
                        <a:xfrm>
                          <a:off x="0" y="0"/>
                          <a:ext cx="714375" cy="5429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C22D6" w:rsidP="003C22D6">
                            <w:pPr>
                              <w:jc w:val="center"/>
                            </w:pPr>
                            <w:r>
                              <w:t>Student desk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Process 8" o:spid="_x0000_s1038" type="#_x0000_t109" style="width:56.25pt;height:42.75pt;margin-top:87.05pt;margin-left:205.5pt;mso-height-percent:0;mso-height-relative:margin;mso-width-percent:0;mso-width-relative:margin;mso-wrap-distance-bottom:0;mso-wrap-distance-left:9pt;mso-wrap-distance-right:9pt;mso-wrap-distance-top:0;mso-wrap-style:square;position:absolute;visibility:visible;v-text-anchor:middle;z-index:251669504" fillcolor="#4f81bd" strokecolor="#243f60" strokeweight="2pt">
                <v:textbox>
                  <w:txbxContent>
                    <w:p w:rsidR="003C22D6" w:rsidP="003C22D6">
                      <w:pPr>
                        <w:jc w:val="center"/>
                      </w:pPr>
                      <w:r>
                        <w:t>Student desk</w:t>
                      </w:r>
                    </w:p>
                  </w:txbxContent>
                </v:textbox>
              </v:shape>
            </w:pict>
          </mc:Fallback>
        </mc:AlternateContent>
      </w:r>
      <w:r w:rsidRPr="00AF6339" w:rsidR="00AA1EC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218124</wp:posOffset>
                </wp:positionH>
                <wp:positionV relativeFrom="paragraph">
                  <wp:posOffset>1504632</wp:posOffset>
                </wp:positionV>
                <wp:extent cx="895350" cy="447675"/>
                <wp:effectExtent l="0" t="4763" r="14288" b="14287"/>
                <wp:wrapNone/>
                <wp:docPr id="3" name="Rounded Rectangle 3"/>
                <wp:cNvGraphicFramePr/>
                <a:graphic xmlns:a="http://schemas.openxmlformats.org/drawingml/2006/main">
                  <a:graphicData uri="http://schemas.microsoft.com/office/word/2010/wordprocessingShape">
                    <wps:wsp xmlns:wps="http://schemas.microsoft.com/office/word/2010/wordprocessingShape">
                      <wps:cNvSpPr/>
                      <wps:spPr>
                        <a:xfrm rot="16200000">
                          <a:off x="0" y="0"/>
                          <a:ext cx="895350" cy="447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A1ECB" w:rsidP="00AA1ECB">
                            <w:pPr>
                              <w:jc w:val="center"/>
                            </w:pPr>
                            <w:r>
                              <w:t>Computer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oundrect id="Rounded Rectangle 3" o:spid="_x0000_s1039" style="width:70.5pt;height:35.25pt;margin-top:118.45pt;margin-left:17.2pt;mso-wrap-distance-bottom:0;mso-wrap-distance-left:9pt;mso-wrap-distance-right:9pt;mso-wrap-distance-top:0;mso-wrap-style:square;position:absolute;rotation:-90;visibility:visible;v-text-anchor:middle;z-index:251663360" arcsize="10923f" fillcolor="#4f81bd" strokecolor="#243f60" strokeweight="2pt">
                <v:textbox>
                  <w:txbxContent>
                    <w:p w:rsidR="00AA1ECB" w:rsidP="00AA1ECB">
                      <w:pPr>
                        <w:jc w:val="center"/>
                      </w:pPr>
                      <w:r>
                        <w:t>Computer</w:t>
                      </w:r>
                    </w:p>
                  </w:txbxContent>
                </v:textbox>
              </v:roundrect>
            </w:pict>
          </mc:Fallback>
        </mc:AlternateContent>
      </w:r>
    </w:p>
    <w:sectPr w:rsidSect="00D8474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741" w:rsidRPr="00374D99">
    <w:pPr>
      <w:pStyle w:val="Header"/>
      <w:rPr>
        <w:rFonts w:ascii="Times New Roman" w:hAnsi="Times New Roman" w:cs="Times New Roman"/>
        <w:sz w:val="24"/>
        <w:szCs w:val="24"/>
      </w:rPr>
    </w:pPr>
    <w:r w:rsidRPr="00374D99">
      <w:rPr>
        <w:rFonts w:ascii="Times New Roman" w:hAnsi="Times New Roman" w:cs="Times New Roman"/>
        <w:sz w:val="24"/>
        <w:szCs w:val="24"/>
      </w:rPr>
      <w:t>C</w:t>
    </w:r>
    <w:r w:rsidRPr="00374D99" w:rsidR="00374D99">
      <w:rPr>
        <w:rFonts w:ascii="Times New Roman" w:hAnsi="Times New Roman" w:cs="Times New Roman"/>
        <w:sz w:val="24"/>
        <w:szCs w:val="24"/>
      </w:rPr>
      <w:t xml:space="preserve">LASSROOM MANAGEMENT PLAN  </w:t>
    </w:r>
    <w:r w:rsidRPr="00374D99">
      <w:rPr>
        <w:rFonts w:ascii="Times New Roman" w:hAnsi="Times New Roman" w:cs="Times New Roman"/>
        <w:sz w:val="24"/>
        <w:szCs w:val="24"/>
      </w:rPr>
      <w:t xml:space="preserve">  </w:t>
    </w:r>
    <w:sdt>
      <w:sdtPr>
        <w:rPr>
          <w:rFonts w:ascii="Times New Roman" w:hAnsi="Times New Roman" w:cs="Times New Roman"/>
          <w:sz w:val="24"/>
          <w:szCs w:val="24"/>
        </w:rPr>
        <w:id w:val="381216074"/>
        <w:docPartObj>
          <w:docPartGallery w:val="Page Numbers (Top of Page)"/>
          <w:docPartUnique/>
        </w:docPartObj>
      </w:sdtPr>
      <w:sdtEndPr>
        <w:rPr>
          <w:noProof/>
        </w:rPr>
      </w:sdtEndPr>
      <w:sdtContent>
        <w:r w:rsidR="00374D99">
          <w:rPr>
            <w:rFonts w:ascii="Times New Roman" w:hAnsi="Times New Roman" w:cs="Times New Roman"/>
            <w:sz w:val="24"/>
            <w:szCs w:val="24"/>
          </w:rPr>
          <w:t xml:space="preserve">                                                                                    </w:t>
        </w:r>
        <w:r w:rsidRPr="00374D99">
          <w:rPr>
            <w:rFonts w:ascii="Times New Roman" w:hAnsi="Times New Roman" w:cs="Times New Roman"/>
            <w:sz w:val="24"/>
            <w:szCs w:val="24"/>
          </w:rPr>
          <w:fldChar w:fldCharType="begin"/>
        </w:r>
        <w:r w:rsidRPr="00374D99">
          <w:rPr>
            <w:rFonts w:ascii="Times New Roman" w:hAnsi="Times New Roman" w:cs="Times New Roman"/>
            <w:sz w:val="24"/>
            <w:szCs w:val="24"/>
          </w:rPr>
          <w:instrText xml:space="preserve"> PAGE   \* MERGEFORMAT </w:instrText>
        </w:r>
        <w:r w:rsidRPr="00374D99">
          <w:rPr>
            <w:rFonts w:ascii="Times New Roman" w:hAnsi="Times New Roman" w:cs="Times New Roman"/>
            <w:sz w:val="24"/>
            <w:szCs w:val="24"/>
          </w:rPr>
          <w:fldChar w:fldCharType="separate"/>
        </w:r>
        <w:r w:rsidR="00444DC7">
          <w:rPr>
            <w:rFonts w:ascii="Times New Roman" w:hAnsi="Times New Roman" w:cs="Times New Roman"/>
            <w:noProof/>
            <w:sz w:val="24"/>
            <w:szCs w:val="24"/>
          </w:rPr>
          <w:t>3</w:t>
        </w:r>
        <w:r w:rsidRPr="00374D99">
          <w:rPr>
            <w:rFonts w:ascii="Times New Roman" w:hAnsi="Times New Roman" w:cs="Times New Roman"/>
            <w:noProof/>
            <w:sz w:val="24"/>
            <w:szCs w:val="24"/>
          </w:rPr>
          <w:fldChar w:fldCharType="end"/>
        </w:r>
      </w:sdtContent>
    </w:sdt>
  </w:p>
  <w:p w:rsidR="00AF6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741">
    <w:pPr>
      <w:pStyle w:val="Header"/>
    </w:pPr>
    <w:r w:rsidRPr="00D84741">
      <w:rPr>
        <w:rFonts w:ascii="Times New Roman" w:hAnsi="Times New Roman" w:cs="Times New Roman"/>
        <w:sz w:val="24"/>
        <w:szCs w:val="24"/>
      </w:rPr>
      <w:t>Running Head: CLASSROOM MANAGEMENT PLAN</w:t>
    </w:r>
    <w:r>
      <w:rPr>
        <w:rFonts w:ascii="Times New Roman" w:hAnsi="Times New Roman" w:cs="Times New Roman"/>
        <w:sz w:val="24"/>
        <w:szCs w:val="24"/>
      </w:rPr>
      <w:t xml:space="preserve">                                                           </w:t>
    </w:r>
    <w:r w:rsidRPr="00D84741">
      <w:rPr>
        <w:rFonts w:ascii="Times New Roman" w:hAnsi="Times New Roman" w:cs="Times New Roman"/>
        <w:sz w:val="24"/>
        <w:szCs w:val="24"/>
      </w:rPr>
      <w:t xml:space="preserve">   </w:t>
    </w:r>
    <w:sdt>
      <w:sdtPr>
        <w:rPr>
          <w:rFonts w:ascii="Times New Roman" w:hAnsi="Times New Roman" w:cs="Times New Roman"/>
          <w:sz w:val="24"/>
          <w:szCs w:val="24"/>
        </w:rPr>
        <w:id w:val="-119614412"/>
        <w:docPartObj>
          <w:docPartGallery w:val="Page Numbers (Top of Page)"/>
          <w:docPartUnique/>
        </w:docPartObj>
      </w:sdtPr>
      <w:sdtEndPr>
        <w:rPr>
          <w:rFonts w:asciiTheme="minorHAnsi" w:hAnsiTheme="minorHAnsi" w:cstheme="minorBidi"/>
          <w:noProof/>
          <w:sz w:val="22"/>
          <w:szCs w:val="22"/>
        </w:rPr>
      </w:sdtEndPr>
      <w:sdtContent>
        <w:r w:rsidRPr="00D84741">
          <w:rPr>
            <w:rFonts w:ascii="Times New Roman" w:hAnsi="Times New Roman" w:cs="Times New Roman"/>
            <w:sz w:val="24"/>
            <w:szCs w:val="24"/>
          </w:rPr>
          <w:fldChar w:fldCharType="begin"/>
        </w:r>
        <w:r w:rsidRPr="00D84741">
          <w:rPr>
            <w:rFonts w:ascii="Times New Roman" w:hAnsi="Times New Roman" w:cs="Times New Roman"/>
            <w:sz w:val="24"/>
            <w:szCs w:val="24"/>
          </w:rPr>
          <w:instrText xml:space="preserve"> PAGE   \* MERGEFORMAT </w:instrText>
        </w:r>
        <w:r w:rsidRPr="00D84741">
          <w:rPr>
            <w:rFonts w:ascii="Times New Roman" w:hAnsi="Times New Roman" w:cs="Times New Roman"/>
            <w:sz w:val="24"/>
            <w:szCs w:val="24"/>
          </w:rPr>
          <w:fldChar w:fldCharType="separate"/>
        </w:r>
        <w:r w:rsidR="00444DC7">
          <w:rPr>
            <w:rFonts w:ascii="Times New Roman" w:hAnsi="Times New Roman" w:cs="Times New Roman"/>
            <w:noProof/>
            <w:sz w:val="24"/>
            <w:szCs w:val="24"/>
          </w:rPr>
          <w:t>1</w:t>
        </w:r>
        <w:r w:rsidRPr="00D84741">
          <w:rPr>
            <w:rFonts w:ascii="Times New Roman" w:hAnsi="Times New Roman" w:cs="Times New Roman"/>
            <w:noProof/>
            <w:sz w:val="24"/>
            <w:szCs w:val="24"/>
          </w:rPr>
          <w:fldChar w:fldCharType="end"/>
        </w:r>
      </w:sdtContent>
    </w:sdt>
  </w:p>
  <w:p w:rsidR="00D84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2CE"/>
    <w:rsid w:val="000003CE"/>
    <w:rsid w:val="0003403B"/>
    <w:rsid w:val="000844B7"/>
    <w:rsid w:val="000C42CC"/>
    <w:rsid w:val="000C4B6B"/>
    <w:rsid w:val="0011014D"/>
    <w:rsid w:val="00175C6E"/>
    <w:rsid w:val="001A403C"/>
    <w:rsid w:val="001A5CFF"/>
    <w:rsid w:val="001C1C48"/>
    <w:rsid w:val="001F079A"/>
    <w:rsid w:val="001F1208"/>
    <w:rsid w:val="00212603"/>
    <w:rsid w:val="00253325"/>
    <w:rsid w:val="00290339"/>
    <w:rsid w:val="002C611D"/>
    <w:rsid w:val="003214EB"/>
    <w:rsid w:val="00323A76"/>
    <w:rsid w:val="003365C1"/>
    <w:rsid w:val="00374D99"/>
    <w:rsid w:val="003C22D6"/>
    <w:rsid w:val="00444925"/>
    <w:rsid w:val="00444DC7"/>
    <w:rsid w:val="004B5784"/>
    <w:rsid w:val="004E1924"/>
    <w:rsid w:val="005070EC"/>
    <w:rsid w:val="00617F81"/>
    <w:rsid w:val="00630707"/>
    <w:rsid w:val="0063421C"/>
    <w:rsid w:val="0064173D"/>
    <w:rsid w:val="00700ECF"/>
    <w:rsid w:val="00707C1E"/>
    <w:rsid w:val="00707C66"/>
    <w:rsid w:val="007222CE"/>
    <w:rsid w:val="007267AF"/>
    <w:rsid w:val="00752C65"/>
    <w:rsid w:val="007D2FFE"/>
    <w:rsid w:val="007D5622"/>
    <w:rsid w:val="0080145E"/>
    <w:rsid w:val="0081209D"/>
    <w:rsid w:val="0084174D"/>
    <w:rsid w:val="0089095E"/>
    <w:rsid w:val="008B1829"/>
    <w:rsid w:val="008B7B95"/>
    <w:rsid w:val="008D120A"/>
    <w:rsid w:val="008E0B44"/>
    <w:rsid w:val="00947161"/>
    <w:rsid w:val="00AA1ECB"/>
    <w:rsid w:val="00AC5731"/>
    <w:rsid w:val="00AE0CEB"/>
    <w:rsid w:val="00AF6339"/>
    <w:rsid w:val="00BC7ECE"/>
    <w:rsid w:val="00BE767B"/>
    <w:rsid w:val="00BF53CC"/>
    <w:rsid w:val="00C34A69"/>
    <w:rsid w:val="00C4106B"/>
    <w:rsid w:val="00C656D3"/>
    <w:rsid w:val="00D41DB0"/>
    <w:rsid w:val="00D84741"/>
    <w:rsid w:val="00D9150D"/>
    <w:rsid w:val="00DE241D"/>
    <w:rsid w:val="00E152F3"/>
    <w:rsid w:val="00E440F2"/>
    <w:rsid w:val="00EB3EBF"/>
    <w:rsid w:val="00EB6172"/>
    <w:rsid w:val="00F029B7"/>
    <w:rsid w:val="00F26D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339"/>
  </w:style>
  <w:style w:type="paragraph" w:styleId="Footer">
    <w:name w:val="footer"/>
    <w:basedOn w:val="Normal"/>
    <w:link w:val="FooterChar"/>
    <w:uiPriority w:val="99"/>
    <w:unhideWhenUsed/>
    <w:rsid w:val="00AF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339"/>
  </w:style>
  <w:style w:type="character" w:styleId="Emphasis">
    <w:name w:val="Emphasis"/>
    <w:basedOn w:val="DefaultParagraphFont"/>
    <w:uiPriority w:val="20"/>
    <w:qFormat/>
    <w:rsid w:val="00BC7E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5</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65</cp:revision>
  <dcterms:created xsi:type="dcterms:W3CDTF">2020-09-14T02:44:00Z</dcterms:created>
  <dcterms:modified xsi:type="dcterms:W3CDTF">2020-09-14T05:23:00Z</dcterms:modified>
</cp:coreProperties>
</file>